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0001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ASESORÍA JURÍDICA PARA REPRESENTAR JUDICIAL Y EXTRAJUDICIAL AL MUNICIPIO DE HATO COROZAL CASANARE EN LAS DIFERENTES JURISDICCIONES Y EN LAS DIFERENTES ENTIDADES PUBLICAS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JUAN ALVAO BARAJAS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1032360394-8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Once  (11)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$55.000.000,00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2023-12-12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KAREN JULIETH RINCON BETANCOURT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Trece(13)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KAREN JULIETH RINCON BETANCOURT,  JEFE OFICINA ASESORA JURÍDICA,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JUAN ALVAO BARAJAS, identificado(a) con cédula de ciudadanía 1032360394 de MONTERREY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0001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 Diez (10) actas parciales por valor de CINCO MILLONES DE PESOS MC/TE. (5.000.000),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 CINCO MILLONES DE PESOS MC/TE. (5.000.000), una vez suscrita la respectiva acta de liquidación, previa entrega del informe final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0001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C.2.1.2.02.02.009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$55.000.000,00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0001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C.2.1.2.02.02.009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$55.000.000,00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KAREN JULIETH RINCON BETANCOURT,  JEFE OFICINA ASESORA JURÍDICA,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Trece(13)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JUAN ALVAO BARAJAS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KAREN JULIETH RINCON BETANCOURT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