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0135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EN EL ÁREA DE RIESGOS DE DESASTRES DE LA ADMINISTRACIÓN MUNICIPAL DE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FREDDY HERNANDO SILVA REBOLLEDO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1118650442-1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 Y Trece  (13)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$13.040.000,00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Ocho(08)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FREDDY HERNANDO SILVA REBOLLEDO, identificado(a) con cédula de ciudadanía 1118650442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0135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actas parciales mensuales de ejecución a razón de Dos millones cuatrocientos mil pesos M/Cte. ($2.400.000) cada una, previa presentación del informe de actividades con visto bueno del supervisor del contrato, pago de seguridad social y un último pago por el valor de: Un millón cuarenta mil Pesos M/Cte. ($1.040.000), previa presentación del informe final y suscripción de la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0217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H33.2.3.2.02.02.009.4503004.2021851250008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$13.040.000,00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H33.2.3.2.02.02.009.4503004.2021851250008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$13.040.000,00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Ocho(08)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FREDDY HERNANDO SILVA REBOLLEDO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