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0117 de Fecha 2022-07-25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0117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KAREN YULEYMA CELY CUADRA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PARA EL DESARROLLO DE DIFERENTES PROYECTOS Y ACTIVIDADES DE INTERÉS AMBIENTAL EN LA ALCALDIA MUNICIPAL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$16.000.000,00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EDISSON FERNEY AYA PANQUEVA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KAREN YULEYMA CELY CUADRA, identificado(a) con cédula de ciudadanía 1118650173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0117 del 2022-07-25,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actas parciales e iguales por valor de TRES MILLONES DOSCIENTOS MIL PESOS MC/TE. (3.200.000), La cual se imputará presupuestalmente del proyecto 2021851250011 Recuperación, preservación, concientización y manejo eficiente y responsable de los recursos naturales con rubro 2-41-ISAM/2.3.2.02.02.009.320800600.2021851250011 de la fuente 410 SGP – sistema general de participación. Cuatro (04) pagos mensuales de Tres Millones Doscientos Mil pesos M/Cte (3.200.000,0),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TRES MILLONES DOSCIENTOS MIL PESOS MC/TE. (3.200.000),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$-3.200.000,00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$19.200.000,00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0117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YULEYMA CELY CUADRA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EDISSON FERNEY AYA PANQUEVA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0117 de 2022-07-25 cuyo Objeto: PRESTAR LOS SERVICIOS PROFESIONALES PARA EL DESARROLLO DE DIFERENTES PROYECTOS Y ACTIVIDADES DE INTERÉS AMBIENTAL EN LA ALCALDIA MUNICIPAL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