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2023-05-09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NANCY ROSMIRA NIÑO MUÑOZ, identificado(a) con cédula de ciudadanía 68306055 de TAME,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APOYAR LA REALIZACIÓN DE ACTIVIDADES PARA LOGRAR MANTENER ACTUALIZADO LA BASE DE DATOS DEL RÉGIMEN SUBSIDIADO, ADEMÁS DE LOS SISTEMAS DE ATENCIÓN AL CIUDADANO-SAC Y EL RESPECTIVO SEGUIMIENTO DE LAS PQRS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$10.120.000,00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$10.120.000,00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NANCY ROSMIRA NIÑO MUÑOZ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$7.590.000,00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NANCY ROSMIRA NIÑO MUÑOZ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0045 de 2023-01-25 cuyo Objeto: APOYAR LA REALIZACIÓN DE ACTIVIDADES PARA LOGRAR MANTENER ACTUALIZADO LA BASE DE DATOS DEL RÉGIMEN SUBSIDIADO, ADEMÁS DE LOS SISTEMAS DE ATENCIÓN AL CIUDADANO-SAC Y EL RESPECTIVO SEGUIMIENTO DE LAS PQRS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