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2023-07-11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FREDDY HERNANDO SILVA REBOLLEDO, identificado(a) con cédula de ciudadanía 1118650442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EN EL ÁREA DE RIESGOS DE DESASTRES DE LA ADMINISTRACIÓN MUNICIPAL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 Y Trece  (13)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2023-11-20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2023-11-20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$13.040.000,00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$13.040.000,00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FREDDY HERNANDO SILVA REBOLLEDO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0135 de 2023-06-08 cuyo Objeto: PRESTAR LOS SERVICIOS DE APOYO A LA GESTIÓN EN EL ÁREA DE RIESGOS DE DESASTRES DE LA ADMINISTRACIÓN MUNICIPAL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