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0221 de Fecha 2022-12-12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FUNDACION EL REPIQUE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PRESTACIÓN DE SERVICIOS PARA CONMEMORAR LOS 66 AÑOS DE VIDA ADMINISTRATIVA DEL MUNICIPIO DE HATO COROZAL, DE CONFORMIDAD CON LA ORDENANZA No. 25 DE 1956.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$147.000.000,00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GLADIS ARGENIS GONZALEZ FERNANDEZ, identificado(a) con cédula de ciudadanía 47435019 de YOPAL, representante legal de(l-la) FUNDACION EL REPIQUE,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0221 del 2022-12-12,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treinta por ciento (30%) del valor del contrato, previo el cumplimiento de requisitos de perfeccionamiento y ejecución del contrato y suscripción del acta de inicio, aprobación del Plan de Inversión del Anticipo por parte del Supervisor.
2)	Pagos parciales hasta el noventa por ciento 90%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•       Presentación de Informe de Supervisión.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$44.100.000,00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$147.000.000,00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$147.000.000,00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GLADIS ARGENIS GONZALEZ FERNANDEZ R/L FUNDACION EL REPIQUE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0221 de 2022-12-12 cuyo Objeto: PRESTACIÓN DE SERVICIOS PARA CONMEMORAR LOS 66 AÑOS DE VIDA ADMINISTRATIVA DEL MUNICIPIO DE HATO COROZAL, DE CONFORMIDAD CON LA ORDENANZA No. 25 DE 1956.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