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ACPM, PARA GARANTIZAR EL FUNCIONAMIENTO DEL VEHÍCULO TIPO BUSETA, QUE TRANSPORTARÁ A DIFERENTES LUGARES A LA POBLACIÓN VULNERABLE CUANDO SE REQUIERA SU PARTICIPACIÓN EN ACCIONES DE PROMOCIÓN, PARTICIPACIÓN E INCLUSIÓN EN LA SOCIEDAD.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$6.990.000,00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COMBUSTIBLE ACPM, PARA GARANTIZAR EL FUNCIONAMIENTO DEL VEHÍCULO TIPO BUSETA, QUE TRANSPORTARÁ A DIFERENTES LUGARES A LA POBLACIÓN VULNERABLE CUANDO SE REQUIERA SU PARTICIPACIÓN EN ACCIONES DE PROMOCIÓN, PARTICIPACIÓN E INCLUSIÓN EN LA SOCIEDAD.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$6.990.000,00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$6.990.000,00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Se da por terminado en presente contrato de suministro, teniendo en cuenta que se suministro la totalidad del combustible que se había pactado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