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YEFERSON ALEXANDER GARCIA RUBIANO, identificado(a) con cédula de ciudadanía 1006414511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COMO OPERADOR DE LA MOTO NIVELADORA CATERPILLAR 120G, EN EJECUCION DEL PROYECTO DEL SECTOR TRANSPORTE DEL MUNICIPIO DE HATO COROZAL, DEPARTAMENTO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$9.680.000,00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$9.680.000,00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YEFERSON ALEXANDER GARCIA RUBIANO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YEFERSON ALEXANDER GARCIA RUBIANO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0025 de 2023-01-19 cuyo Objeto: PRESTAR LOS SERVICIOS DE APOYO A LA GESTION COMO OPERADOR DE LA MOTO NIVELADORA CATERPILLAR 120G, EN EJECUCION DEL PROYECTO DEL SECTOR TRANSPORTE DEL MUNICIPIO DE HATO COROZAL, DEPARTAMENTO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