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ASESORÍA CONTABLE PARA LA SECRETARÍA DE HACIENDA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$14.850.000,00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0010 de 2023-01-17 cuyo Objeto: CONTRATAR EL SERVICIO PROFESIONAL DE ASESORÍA CONTABLE PARA LA SECRETARÍA DE HACIENDA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