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0029 de Fecha 2023-01-20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DE LA CULTURA, TRADICIÓN E IDENTIDAD LLANERA, MEDIANTE LA ORIENTACIÓN Y GESTIÓN DE LAS ACTIVIDADES QUE SE DESARROLLEN EN PRO DE LA CULTURA Y TURISMO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0029 del 2023-01-20,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0029 de 2023-01-20 cuyo Objeto: DESARROLLAR ACCIONES DE FORTALECIMIENTO DE LA CULTURA, TRADICIÓN E IDENTIDAD LLANERA, MEDIANTE LA ORIENTACIÓN Y GESTIÓN DE LAS ACTIVIDADES QUE SE DESARROLLEN EN PRO DE LA CULTURA Y TURISMO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