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0083</w:t>
      </w:r>
      <w:r w:rsidR="00BC0140" w:rsidRPr="00ED35FA">
        <w:rPr>
          <w:b/>
        </w:rPr>
        <w:t xml:space="preserve"> DEL </w:t>
      </w:r>
      <w:r w:rsidR="00BD4F13">
        <w:rPr>
          <w:sz w:val="16"/>
          <w:szCs w:val="16"/>
        </w:rPr>
        <w:t>2023-04-14</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VICENTE CARDENAS DURAN</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4153928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A LA SECRETARIA DE PLANEACION Y POLITICA SECTORIAL PARA EL FORTALECIMIENTO Y OPERATIVIDAD DEL BANCO DE PROGRAMAS Y PROYECTOS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Veintisiete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($27.000.000,00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(06)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VICENTE CARDENAS DURAN, identificado(a) con cédula de ciudadanía 4153928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2023-00118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A LA SECRETARIA DE PLANEACION Y POLITICA SECTORIAL PARA EL FORTALECIMIENTO Y OPERATIVIDAD DEL BANCO DE PROGRAMAS Y PROYECTOS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(06)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Veintisiete Millones de Pesos</w:t>
      </w:r>
      <w:r w:rsidR="00F07E20" w:rsidRPr="00B739B2">
        <w:rPr>
          <w:rFonts w:cs="Arial"/>
          <w:bCs/>
          <w:color w:val="FF0000"/>
          <w:sz w:val="20"/>
          <w:szCs w:val="20"/>
        </w:rPr>
        <w:t xml:space="preserve"> </w:t>
      </w:r>
      <w:r w:rsidR="00F07E20" w:rsidRPr="00B739B2">
        <w:rPr>
          <w:rFonts w:cs="Arial"/>
          <w:bCs/>
          <w:color w:val="000000"/>
          <w:sz w:val="20"/>
          <w:szCs w:val="20"/>
        </w:rPr>
        <w:t>($27.000.000,00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0139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2023-04-13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($27000000.00).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El contratista deberá realizar las siguientes actividades:
•	Asistir técnicamente en los procesos de revisión, verificación y viabilizacion de proyectos de inversión en la MGA WEB, que se presenten al banco de proyectos de la administración Municipal.
•	Revisión de estudios previos inherentes a los procesos de contratación para los sectores de responsabilidad de la secretaria de planeación y política sectorial, y secretaria general y de gobierno del Municipio de Hato Corozal Casanare.
•	Acompañamiento para la Coordinación del Banco de Programas y Proyectos, y asistir técnicamente a los funcionarios de la administración Municipal y a la comunidad en general en la formulación, seguimiento y evaluación de proyectos de inversión MGA WEB para priorizar acciones, viabilizar proyectos y racionalizar el gasto.
•	Generar en la plataforma SUIFP – SGR, ficha de verificación y evaluación de los proyectos de inversión financiados con recursos del SGR.
•	Administración del usuario SUIFP Territorio y SUIFP–SGR, revisión y análisis de la información cargada por los formuladores oficiales.
•  Apoyar a la secretaria de planeacion y política sectorial en el manejo y seguimiento de proyectos sectoriales en la metodología SPI (seguimiento de proyectos de inversión)
•	Las demás designadas por el supervisor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CUATRO MILLONES QUINIENTOS MIL PESOS MC/TE. (4.500.000),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QUINIENTOS MIL PESOS MC/TE. (4.500.000),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VICENTE CARDENAS DURAN</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No. 10-55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6378087</w:t>
            </w:r>
            <w:r>
              <w:rPr>
                <w:rFonts w:cs="Arial"/>
                <w:color w:val="002060"/>
                <w:sz w:val="20"/>
                <w:szCs w:val="20"/>
              </w:rPr>
              <w:t xml:space="preserve"> - </w:t>
            </w:r>
            <w:r w:rsidRPr="006B1D89">
              <w:rPr>
                <w:rFonts w:cs="Arial"/>
                <w:color w:val="002060"/>
                <w:sz w:val="20"/>
                <w:szCs w:val="20"/>
              </w:rPr>
              <w:t>3132521425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vicentecardenasduran@hotmail.com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2023-04-14</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VICENTE CARDENAS DURAN</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