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0004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FORTALECER LOS PROCESOS CONTRACTUALES QUE SE EJECUTEN POR PARTE DE LA SECRETARÍA DE DESARROLLO SOCIAL, INTEGRAL Y PRODUCTIVO, PARA LOGRAR EL CUMPLIMIENTO DE LAS METAS TRAZADAS EN EL PLAN DE DESARROLLO DEL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LIZETH JOHELI GARCIA TORRES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1115855017-2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$13.860.000,00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2023-04-12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Trece(13)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LIZETH JOHELI GARCIA TORRES, identificado(a) con cédula de ciudadanía 1115855017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0004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Administración Municipal pagara al contratista de la siguiente forma: Tres (03) actas parciales mensuales por valor de Tres Millones Cuatrocientos Sesenta y Cinco Mil Pesos M/Cte. ($3.465.000),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Tres Millones Cuatrocientos Sesenta y Cinco Mil Pesos M/Cte. ($3.465.000),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0009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$13.860.000,00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0004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$13.860.000,00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Trece(13)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LIZETH JOHELI GARCIA TORRES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