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H31.2.3.2.02.02.009.4599031.2020851250002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$27.000.000,00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PROFESIONALES A LA SECRETARIA DE PLANEACION Y POLITICA SECTORIAL PARA EL FORTALECIMIENTO Y OPERATIVIDAD DEL BANCO DE PROGRAMAS Y PROYECTOS DEL MUNICIPIO DE HATO COROZAL, CASANARE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$27.000.000,00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$27.000.000,00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$27.000.000,00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2023-04-13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