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0048 de Fecha 2023-01-25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0048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DIOMEDES DIAZ HURTADO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EL SERVICIO PROFESIONAL EN LA IMPLEMENTACIÓN DE LA ESTRATEGIA DE GOBIERNO EN LÍNEA Y FORTALECER LA GESTION ADMINISTRATIVA MEDIANTE EL MANEJO DE LA PÁGINA WED INSTITUCIONAL DEL MUNICIPIO DE HATO COROZAL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$8.800.000,00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2023-01-25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2023-05-24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Veinticinco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25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DIOMEDES DIAZ HURTADO, identificado(a) con cédula de ciudadanía 1118650696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0048 del 2023-01-25,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2023-01-25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2023-05-24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25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pagará al contratista el valor del presente contrato de la siguiente manera: tres (03) actas parciales mensuales de ejecución a razón de Dos millones doscientos Mil Pesos M/Cte. ($ 2.200.000) cada una, previa presentación del informe de actividades con visto bueno del supervisor del contrato, pago de seguridad social y un último pago por el valor de: Dos millones doscientos mil Pesos M/Cte. ($2.200.000), una vez suscrita la respectiva acta de liquidación, previa entrega del informe final con el respectivo visto bueno por parte del supervisor y el pago de seguridad social.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$6.600.000,00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0048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2023-01-25.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Veinticinco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DIOMEDES DIAZ HURTADO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0048 de 2023-01-25 cuyo Objeto: PRESTAR EL SERVICIO PROFESIONAL EN LA IMPLEMENTACIÓN DE LA ESTRATEGIA DE GOBIERNO EN LÍNEA Y FORTALECER LA GESTION ADMINISTRATIVA MEDIANTE EL MANEJO DE LA PÁGINA WED INSTITUCIONAL DEL MUNICIPIO DE HATO COROZAL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