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0002 de Fecha 2023-01-13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DELIA MARIA VANEGAS PEREZ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PRESTACION DE SERVICIOS TECNICOS EN APOYO A LA GESTION ADMINISTRATIVA Y DOCUMENTAL EN  LA OFICINA ASESORA JURÍDICA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$11.396.000,00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KAREN JULIETH RINCON BETANCOURT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JEFE OFICINA ASESORA JURÍDICA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DELIA MARIA VANEGAS PEREZ, identificado(a) con cédula de ciudadanía 1118648734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0002 del 2023-01-13,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e iguales por valor de DOS MILLONES OCHOCIENTOS CUARENTA Y NUEVE MIL PESOS MC/TE. (2.849.000),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(01) MES por valor de  DOS MILLONES OCHOCIENTOS CUARENTA Y NUEVE MIL PESOS MC/TE. (2.849.000),una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$11.396.000,00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$11.396.000,00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$11.396.000,00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$11.396.000,00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$2.849.000,00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0002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DELIA MARIA VANEGAS PEREZ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KAREN JULIETH RINCON BETANCOURT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0002 de 2023-01-13 cuyo Objeto: PRESTACION DE SERVICIOS TECNICOS EN APOYO A LA GESTION ADMINISTRATIVA Y DOCUMENTAL EN  LA OFICINA ASESORA JURÍDICA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