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0010</w:t>
      </w:r>
      <w:r w:rsidR="00BC0140" w:rsidRPr="00ED35FA">
        <w:rPr>
          <w:b/>
        </w:rPr>
        <w:t xml:space="preserve"> DEL </w:t>
      </w:r>
      <w:r w:rsidR="00BD4F13">
        <w:rPr>
          <w:sz w:val="16"/>
          <w:szCs w:val="16"/>
        </w:rPr>
        <w:t>2023-01-17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FERNANDO BASTILLA BASTILLA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7364295</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CONTRATAR EL SERVICIO PROFESIONAL DE ASESORÍA CONTABLE PARA LA SECRETARÍA DE HACIENDA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Diecinueve Millones Ochocientos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($19.800.000,00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FERNANDO BASTILLA BASTILLA, identificado(a) con cédula de ciudadanía 7364295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2023-00003</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CONTRATAR EL SERVICIO PROFESIONAL DE ASESORÍA CONTABLE PARA LA SECRETARÍA DE HACIENDA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ALMA LORENA BERNAL NAVARRO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Diecinueve Millones Ochocientos Mil Pesos</w:t>
      </w:r>
      <w:r w:rsidR="00F07E20" w:rsidRPr="00B739B2">
        <w:rPr>
          <w:rFonts w:cs="Arial"/>
          <w:bCs/>
          <w:color w:val="FF0000"/>
          <w:sz w:val="20"/>
          <w:szCs w:val="20"/>
        </w:rPr>
        <w:t xml:space="preserve"> </w:t>
      </w:r>
      <w:r w:rsidR="00F07E20" w:rsidRPr="00B739B2">
        <w:rPr>
          <w:rFonts w:cs="Arial"/>
          <w:bCs/>
          <w:color w:val="000000"/>
          <w:sz w:val="20"/>
          <w:szCs w:val="20"/>
        </w:rPr>
        <w:t>($19.800.000,00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0014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PRESTADOS A LAS EMPRESAS Y SERVICIOS DE PRODUCCIÓN - H31.2.3.2.02.02.008.4599002.2020851250002 ($19800000.00).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Participar en la elaboración y generación de los estados financieros y demás informes contables del Municipio de Hato Corozal, conforme a la normatividad aplicable a las directrices y lineamientos de la Contaduría General de la Nación, la Controlaría General de la República y demás entes de control con la oportunidad y periodicidad requerida;
2. Apoyo profesional en la revisión de la información registrada en los procesos contables de la entidad por parte de los funcionarios encargados de contabilizar los hechos económicos de la entidad, entre ellos los comprobantes de causación, comprobantes de egreso, conciliaciones bancarias, notas contables, movimientos virtuales, Retenciones en la fuente, etc., con el fin de corroborar que se esté dando cumplimiento de acorde con la normatividad vigente en materia contable y fiscal existe para Colombia;
3. Brindar apoyo en el control y seguimiento de la información financiera generada en los diferentes módulos del software contable 
4. Hacer acompañamiento y apoyar a la secretaría en la elaboración de actos administrativos relacionados con sus funciones
5. Apoyar a la secretaría de hacienda en la proyección, revisión y presentación de informes y declaración de impuestos, información exógena y demás informes con la periodicidad exigida por la DIAN, Contaduría General de la Nación a través de la plataforma CHIP y demás informes sobre la situación financiera y contable del municipio solicitados por los diferentes entes de control.
6. Hacer acompañamiento a la Secretaría de hacienda en la revisión, control y seguimiento a la información de Operaciones Reciprocas y Boletín de Deudores Morosos del Estado por medio del aplicativo CHIP, así como la proyección de la información a ser rendida al ente de control
7. Atender requerimientos de los organismos de control y demás usuarios de la información en cuanto al área contable y financiera se refiere;
8. Asistir a las reuniones que la Administración requiera para asesorar, diagnosticar y sugerir la implementación de medidas que coadyuven a mejorar el manejo contable y financiero del Municipio, así como asesorar y acompañar los comités correspondientes a la sostenibilidad de la información contable y de saneamiento de esta;
9. Asesorar en la correcta ejecución de políticas relacionadas con el área contable, asegurándose que se cumplan los principios de contabilidad, al igual que las políticas de la Entidad y las normas fiscales vigentes;
10. Coadyuvar en el análisis, validación, Clasificación he interpretación de la información contable y financiera de conformidad con el plan de cuentas establecido para las Entidades Públicas; 
11. Las demás actividades que le sean asignadas por su jefe inmediato y que estén acordes con la naturaleza del contrato y el área de desempeño.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(3) actas parciales por valor de CUATRO MILLONES NOVECIENTOS CINCUENTA MIL PESOS ($4.950.000) MC/TE,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NOVECIENTOS CINCUENTA MIL PESOS ($4.950.000)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ALMA LORENA BERNAL NAVARRO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ALMA LORENA BERNAL NAVARRO</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HACIENDA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FERNANDO BASTILLA BASTILLA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16 21-38</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3217105984</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fernandobastillabastilla@gmail.com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FERNANDO BASTILLA BASTILLA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