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Ciento Diez  (110)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 (30) DIAS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 (30) DIAS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Cincuenta  (50)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$74.857.125,00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$74.857.125,00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$18.732.147,07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$56.124.977,93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$43.933.546,93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SUMINISTRO No. 0229 de 2022-12-20 cuyo Objeto: SUMINISTRO DE EQUIPOS PARA LA OPTIMIZACION DE LA PLANTA DE TRATAMIENTO DE AGUA POTABLE PTAP,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