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0049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2023-01-26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PRESTACIÓN DE SERVICIOS PROFESIONALES COMO INSTRUCTOR DEPORTIVO Y ASÍ FORTALECER LOS ESTILOS DE VIDA SALUDABLE DE LOS HABITANTES DE LA ZONA URBANA Y RURAL EN EL MUNICIPIO DE HATO COROZAL-CASANARE.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YECID MAURICIO ALVAREZ LEON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1115862756-6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Cuatro  (4)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$11.880.000,00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2023-01-26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Veintiséis(26)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YECID MAURICIO ALVAREZ LEON, identificado(a) con cédula de ciudadanía 1115862756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0049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2023-01-26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Tres (03) Actas parciales por valor de Dos Millones Novecientos Setenta Mil Pesos M/Cte. ($2.970.000), Contados a partir del cumplimiento de los requisitos de ejecución, esto a previa entrega del informe de actividades correspondiente, y recibo a satisfacción por parte del supervisor y de encontrarse al día en los pagos al Sistema General de Seguridad Social (salud y pensión), Sistema General de Riesgos Laborales y un pago final por valor de Dos Millones Novecientos Setenta Mil Pesos M/Cte. ($2.970.000) 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0057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2023-01-25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E31.2.3.2.02.02.009.4301037.2020851250010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$11.880.000,00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0056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2023-01-26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E31.2.3.2.02.02.009.4301037.2020851250010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110-3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$11.880.000,00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Veintiséis(26)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YECID MAURICIO ALVAREZ LEON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