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2023-02-10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Diez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ALVAO BARAJAS, identificado(a) con cédula de ciudadanía 1032360394 de MONTERREY,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ASESORÍA JURÍDICA PARA REPRESENTAR JUDICIAL Y EXTRAJUDICIAL AL MUNICIPIO DE HATO COROZAL CASANARE EN LAS DIFERENTES JURISDICCIONES Y EN LAS DIFERENTES ENTIDADES PUBLICAS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$55.000.000,00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$55.000.000,00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ALVAO BARAJAS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Diez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ALVAO BARAJAS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0001 de 2023-01-13 cuyo Objeto: PRESTAR LOS SERVICIOS DE ASESORÍA JURÍDICA PARA REPRESENTAR JUDICIAL Y EXTRAJUDICIAL AL MUNICIPIO DE HATO COROZAL CASANARE EN LAS DIFERENTES JURISDICCIONES Y EN LAS DIFERENTES ENTIDADES PUBLICAS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