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$3.565.518,00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E41.2.3.2.02.02.009.3301053.2021851250010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$6.224.482,00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PROMOCIÓN Y DIFUSIÓN DE CONTENIDOS ARTÍSTICOS Y CULTURALES, ASÍ COMO LA REALIZACIÓN  DE PROGRAMAS CULTURALES QUE PERMITAN FORTALECER LA CULTURA COROZALEÑA.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Siguiendo los principios fundamentales de la Constitución: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Es de resaltar que dentro de ellos se encuentran los fines esenciales del Estado, que instan a “…”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(Constitución Política de 1991, artículo 2).
Qué por lo anterior, reconoce y protege la diversidad étnica y cultural de la nación, protegiendo y promoviendo el fomento del acceso a la cultura de los colombianos, brindando oportunidades para el aprendizaje y la enseñanza de todas las muestras culturales. Además que el Estado velará y garantizará la investigación, la ciencia y el desarrollo de los valores culturales. (Constitución Política de 1991, Artículo 7 y 70)
Asimismo, consideró necesario crear incentivos a las personas, Entidades e Instituciones que desarrollen y fomenten la investigación y educación de todas las diversidades culturales con las que cuenta el País, para así fortalecer sus tradiciones propias. (Constitución Política de 1991, artículo 71).
Así entonces, para ejecutar y dar cumplimiento a los artículos 70, 71 y 72 de la Constitución Política de 1991, el cual busca fortalecer las acciones dirigidas a garantizar las diversas manifestaciones, además estará en cabeza del Estado y de sus Entidades e Instituciones el impulso de los procesos, proyectos y actividades culturales, en el marco del reconocimiento y respeto por la diversidad y variedad cultural. (Ley 397 de 1997, artículo 1). Asimismo, el desarrollo económico y social deberá estar vinculado estrechamente con el desarrollo cultural, por lo tanto, deberán incluirse en los Planes de Desarrollo incentivos para la investigación, enseñanza de la cultura y tradición, garantizando la inversión de recursos públicos para tal fin. (Ley 397 de 1997, artículo 1).
De esta forma y e miras de fortalecer con recursos las acciones y/o actividades culturales, se consideró necesario la inversión de recursos; por lo tanto, se instó a incluir en los planes de desarrollo, tanto nacional, departamental y municipal líneas y metas que proporcionaran el fortalecimiento de las tradiciones de las regiones, velando por el reconocimiento igualitario a todas las costumbres. (Ley 397 de 1997, artículo 2).
Así entonces, se incluyó dentro del proceso de elaboración del Plan de Desarrollo Municipal se incluyeron actividades, programas y proyectos para que la cultura, tradición e identidad llanera pudiera prevalecer y pasar por varias generaciones. De esta forma,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fin de posicionar en la Casa de la Cultura “Felix Delgado” instructores de música llanera bellas artes y banda musical, con el objetivo de crear hábitos en los niños, niñas, adolescentes y jóvenes del Municipio de emplear el tiempo libre, además de fortalecer el conocimiento de la interpretación de instrumentos de las regiones.
De esta forma, se considera necesario contar con una persona natural con conocimientos de interpretación del instrumento guitarra, instrucción y enseñanza de técnica vocal, el cual desarrollara actividades en guitarra de: enseñanza de las escalas mayores y menores con los respectivos dedos correspondientes e instrucción de acordes menores y mayores de la escala musical y para el caso de la técnica vocal: ejercicios de respiración y afinación y las demás técnicas necesarias para que los alumnos puedan desarrollar y/o fortalecer las habilidades en el canto.
Por último, La Administración Municipal en consideración a lo anterior, cuenta con la disponibilidad presupuestal en el Rubro No. E41.2.3.2.02.02.009.3301126.2021851250010 y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 instructor que realice actividades de enseñanza de técnica vocal en la Casa de la Cultura.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ejercicios de respiración y afinación con intervalos en la escala musical en tonos mayores y menores.
2.	Enseñar mínimo tres canciones por mes con su respectiva técnica y en diferentes ritmos musicales.
3.	Acordar con los demás instructores para los ensayos y así poder conformar un grupo tradicional llanero.
4.	Enseñar las partes de técnica vocal, (resonador, diafragma, cuerdas vocales, fonación, dicción, respiración)
5.	supervisor. 
6.	Apoyar las actividades artísticas y culturales que realice la administración municipal para fomentar la cultura y tradición llanera.
7.	Realizar la elaboración y entrega de informes solicitados de acuerdo con las actividades propias del objeto en medio físico y magnético.
8.	Apoyar la elaboración del informe de resultado de las metas de cultura del cuatrienio del plan de desarrollo municipal 2020- 2023en medio físico y magnético
9.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MONITOR O INSTRUCTOR DE TÉCNICA VOCAL, DIRIGIDO A LAS PERSONAS QUE PRETENDAN BENEFICIAR CON LOS SERVICIOS DE LA CASA DE LA CULTURA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