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DEL SERVICIO DE APOYO A LA GESTIÓN PARA PROCESAMIENTO ELECTRÓNICO DE DATOS EN EL SOFTWARE MANEJADO EN LA SECRETARÍA DE HACIENDA DEL MUNICIPIO DE HATO COROZAL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CARLOS ARTURO NARANJO PRADA, identificado(a) con cédula de ciudadanía 4153467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DEL SERVICIO DE APOYO A LA GESTIÓN PARA PROCESAMIENTO ELECTRÓNICO DE DATOS EN EL SOFTWARE MANEJADO EN LA SECRETARÍA DE HACIENDA DEL MUNICIPIO DE HATO COROZAL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$9.680.000,00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