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$6.196.000,00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TANQUES Y TRANSPORTES DEL CASANARE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900145350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Ciento Noventa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$5.495.000,00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$6.196.000,00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$6.196.000,00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$6.196.000,00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20220330110545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