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2022071401924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de impuesto de alumbrado público del mes de junio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