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2023021001433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$253.000,00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EDINSON GARCIA BARRAY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7361403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LOS MERECURES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Cincuenta y Tres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$126.500,00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 Predial Rural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$4.350,00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419510000030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(db)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$50.450,00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Descuentos intereses 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$50.450,00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$50.450,00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$343.400,00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$343.400,00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1251230232770223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FARLEY MAGALY CAMARGO RODRIGUEZ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2023021001433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$253.000,00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EDINSON GARCIA BARRAY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7361403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LOS MERECURES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Cincuenta y Tres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$126.500,00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 Predial Rural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$4.350,00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419510000030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(db)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$50.450,00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Descuentos intereses 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$50.450,00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$50.450,00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$343.400,00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$343.400,00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1251230232770223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FARLEY MAGALY CAMARGO RODRIGUEZ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