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2022092102464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$55.260,00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892099216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Cincuenta y Cinco Mil Doscientos Sesenta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$55.260,00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$55.260,00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$55.260,00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$55.260,00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20% impuesto vehicular mes de abril 2022 Dpto. de Casanare abonado el 9-05-2022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