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2022060201710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ARISTIDES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86068973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3A 11 51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 y servicio de matadero municipal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