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2023110200002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2023-11-02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SERVIENTREGA S.A.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860512330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41052101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de Avisos, tableros y vallas vigencia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de Avisos, tableros y vallas- vigencia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Industria y Comercio-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de industria y comercio sobre 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24903401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Aportes a escuelas industriales, institutos tecnicos y ESAP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de Avisos, tableros y vallas- vigencia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2917040202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Autorretencion de Avisos y Tableros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2917040203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Autorretención de 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2917040206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Autorretenciones Industria y comercio -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Industria y Comercio-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$942.000,00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$2.376.000,00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$2.376.000,00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CAUSACION No. 2021-00273 VIGENCIA: 2020 PERIODO: Anual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2023110200002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2023-11-02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SERVIENTREGA S.A.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860512330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41052101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de Avisos, tableros y vallas vigencia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de Avisos, tableros y vallas- vigencia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41056201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Industria y Comercio-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41050805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de industria y comercio sobre actividades de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24903401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Aportes a escuelas industriales, institutos tecnicos y ESAP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13052101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de Avisos, tableros y vallas- vigencia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2917040202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Autorretencion de Avisos y Tableros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$141.000,00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2917040203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Autorretención de sobretasa bomberil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2917040206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Autorretenciones Industria y comercio -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13050805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Industria y Comercio- Servicios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$942.000,00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$2.376.000,00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$2.376.000,00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ICA CAUSACION No. 2021-00273 VIGENCIA: 2020 PERIODO: Anual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