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2023032400184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 11 7 21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SMC-007-2023 CONTRATO DE OBRA PUBLICA 0079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2023032400184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 11 7 21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SMC-007-2023 CONTRATO DE OBRA PUBLICA 0079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