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2022101302616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PERENCO COLOMBIA LIMITED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860032463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71-21 TORRE B PISO 17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Seiscientos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alpu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de impuesto de alumbrado público del mes de septiembre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