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2022081002134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$5.701.000,00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INDUSTRIAL ACEITERA DE CASANARE S.A.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94A NO. 11A-27 OF 401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Setecientos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impuesto de alumbrado público mes de julio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