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2022030100435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$469.000,00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HORACIO PEREZ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74825096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4L 16 46 BR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Cuatrocientos Sesenta y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Predial Vigencia anterior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ante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41100303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Intereses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Predial Vigencia anterior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anterior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24070613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 sobretasa ambiental vigencia anterior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93901501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$469.000,00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99159002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$73.000,00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$903.000,00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$903.000,00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PREDIAL RECAUDO No. 2301000008140222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