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2020052400436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613.104.116,71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Trece Millones Ciento Cuatro Mil Ciento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100.04.104 DE MAYO 12 DE 2020 - RECURSOS SIN SITUACIÓN DE FONDOS RÉGIMEN SUBSIDIADO MES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613.104.116,71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613.104.116,71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613.104.116,71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613.104.116,71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