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$244.828.456,21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$2.855.682.264,00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100.04.162 DE JUNIO 06 DE 2019 - PAGO SIN SITUACIÓN DE FONDOS AL RÉGIMEN SUBSIDIADO MES ABRIL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00557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