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02 Cto No 110.10.01.082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