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25111100001 Riesgos laborales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