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2019-04-02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  EXPRESIONES ARTÍSTICAS Y CULTURALES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CULTURA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$12.600.000,00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$12.600.000,00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Y DE APOYO A LA GESTIÓN COMO INSTRUCTOR DE BANDA MUSICAL (INSTRUMENTOS DE VIENTO Y PERCUSIÓN) PARA EL FORTALECIMIENTO Y FOMENTO DE LAS EXPRESIONES ARTÍSTICAS Y CULTURALES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