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15:37:06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11100600103 80674-5 conv 086/2008 resg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$8.888.699,00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$8.888.699,00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