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2020-11-11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$5.714.490,00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$1.573.620,00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$1.573.620,00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DEPENDENCIAS DE LA ADMINISTRACIÓN MUNICIPAL CORRESPONDIENTE AL MES DE OCTUBRE DE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0277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