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$58.398.049,00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POR EL PERIODO COMPRENDIDO ENTRE EL 1 Y EL 31 DE MAYO DE 2021.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