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PARAFISCALES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$463.700,00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$148.400,00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LOS EMPLEADOS ALCALDÍA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PARAFISCALES MES MAYO 2020 - EMPLEADO ALCALDÍA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