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2021022301145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901310443-8 ANDINA INGENIERIA &amp;AMP;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2021022301145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MANTENIMIENTO Y/O ADECUACION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20.087.671,61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MANTENIMIENTO Y/O ADECUACION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21.977.798,39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DE LA CANCHA MULTIFUNCIONAL DEL BARRIO EL PROGRESO,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42.065.470,00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42.065.470,00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42.065.470,00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42.065.470,00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