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2022091900955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891856000-7 CAPRESOCA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2022091900955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2022-09-20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0597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2022-09-16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308.553.832,75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ADRES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424.243.882,91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TRANSFERENCIA DEPARTAMENTO SALUD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50.489.013,52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COLJUEGOS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3.121.867,79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100.04.455 DE SEPTIEMBRE 12 DE 2022 - PAGO LMA MENSUAL CON RECURSOS SIN SITUACIÓN DE FONDOS AL RÉGIMEN SUBSIDIADO MES SEPTIEMBRE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55021000001 Regimen subsidiado conti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786.408.596,97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24800200001 Regimen subsidiado Continuidad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786.408.596,97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786.408.596,97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786.408.596,97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