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$1.506.790,00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$1.506.790,00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100.04.253 DE OCTUBRE 13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DE LA ADMINISTRACIÓN MUNICIPAL CORRESPONDIENTE AL MES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