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$1.033.300,00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$1.033.300,00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DE ACUEDUCTO, ALCANTARILLADO Y ASEO DE LAS DEPENDENCIAS DE LA ADMINISTRACIÓN MUNICIPAL CORRESPONDIENTE AL MES NOVIEMBRE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DICIEMBRE 7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