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SEGUNDO CLIMACO CRISTIANO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F41.2.3.2.02.02.009.2402112.2020851250017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SMC-003-2023 - CONTRATO DE SERVICIOS 0073 DEL 28 DE FEBRERO DE 2023 - CONTRATAR SERVICIOS DE HORAS TRACTOR, PARA REALIZAR EL MANTENIMIENTO MEDIANTE RASTRILLADO DE VÍAS TERCIARIAS DEL SECTOR SABANA,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SMC-003-2023 - CONTRATO DE SERVICIOS 0073 DEL 28 DE FEBRERO DE 2023 - CONTRATAR SERVICIOS DE HORAS TRACTOR, PARA REALIZAR EL MANTENIMIENTO MEDIANTE RASTRILLADO DE VÍAS TERCIARIAS DEL SECTOR SABANA,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