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2020031200070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2.221.280,00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68305359-6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Veintiun Mil Doscientos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200.08.02.004 DE FEBRERO 13 DE 2020 - CESANTIAS E INTERESES SECRETARIA CONCEJO MUNICIPAL VIGENCIA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2.221.280,00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1.983.286,00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237.994,00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2.221.280,00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2.221.280,00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