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FLOR ISABEL GUTIERREZ PLAZAS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33645762-2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2020-07-13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2020-07-10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0161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SERVICIOS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$424.038,00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$424.038,00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PRIMA DE SERVICIOS CORRESPONDIENTE AL PERIODO 01 DE JULIO DE 2019 AL 30 DE JUNIO DE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PRIMA DE SERVICIOS 2019-2020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0354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2020-07-13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