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2020072200927  / mayor valor pagado en sesiones de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129.189,00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