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2022091900956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2022091900956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6.452.962,32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8.872.454,34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1.055.905,54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65.289,40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100.04.455 DE SEPTIEMBRE 12 DE 2022 - PAGO LMA MENSUAL CON RECURSOS SIN SITUACIÓN DE FONDOS AL RÉGIMEN SUBSIDIADO MES SEPTIEMBRE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16.446.611,60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16.446.611,60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16.446.611,60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16.446.611,60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