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2020052700462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5.385.113,00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Trescientos Ochenta y Cinco Mil Ciento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2020052100329  / PAGO RESOLUCIÓN No 100.04.111 DE MAYO 20 DE 2020 - INDEMNIZACIÓN POR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5.385.113,00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2.907.894,00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1.982.655,00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494.564,00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5.385.113,00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5.385.113,00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